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ROOECM0006ZPB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1927196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5771497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35078193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1.187,65</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Argeș</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52.15%</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25857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47.85%</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1.187,65</w:t>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980"/>
        <w:gridCol w:w="7020"/>
        <w:tblGridChange w:id="0">
          <w:tblGrid>
            <w:gridCol w:w="1980"/>
            <w:gridCol w:w="70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jc w:val="both"/>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w:t>
            </w:r>
            <w:r w:rsidDel="00000000" w:rsidR="00000000" w:rsidRPr="00000000">
              <w:rPr>
                <w:rtl w:val="0"/>
              </w:rPr>
              <w:t xml:space="preserve"> </w:t>
            </w:r>
            <w:r w:rsidDel="00000000" w:rsidR="00000000" w:rsidRPr="00000000">
              <w:rPr>
                <w:b w:val="1"/>
                <w:bCs w:val="1"/>
                <w:sz w:val="22"/>
                <w:szCs w:val="22"/>
                <w:rtl w:val="0"/>
              </w:rPr>
              <w:t xml:space="preserve">temperate montane de conifere:</w:t>
            </w:r>
          </w:p>
          <w:p w:rsidR="00000000" w:rsidDel="00000000" w:rsidP="00000000" w:rsidRDefault="00000000" w:rsidRPr="00000000" w14:paraId="0000007D">
            <w:pPr>
              <w:spacing w:after="0" w:lineRule="auto"/>
              <w:jc w:val="both"/>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1409 Sphagnum spp.</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1657 Gentiana lutea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Aconitum lycoctonum subsp. moldavicum</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Aquilegia transsilvanica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Campanula transsilvanica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Cerastium transsilvanicum</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Dianthus spiculifolius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Gentiana lutea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Gentiana punctata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Hieracium negoiense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Nigritella nigra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Nigritella rubra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Pinus cembra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Primula elatior subsp. leucophylla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Thlaspi dacicum</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Thymus comosus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Thymus pulcherrimus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Vaccinium oxycoccos</w:t>
            </w:r>
          </w:p>
          <w:p w:rsidR="00000000" w:rsidDel="00000000" w:rsidP="00000000" w:rsidRDefault="00000000" w:rsidRPr="00000000" w14:paraId="0000009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A9">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1313 Eptesicus nilssonii</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C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D1">
            <w:pPr>
              <w:spacing w:after="0" w:lineRule="auto"/>
              <w:rPr>
                <w:i w:val="1"/>
                <w:iCs w:val="1"/>
              </w:rPr>
            </w:pPr>
            <w:r w:rsidDel="00000000" w:rsidR="00000000" w:rsidRPr="00000000">
              <w:rPr>
                <w:i w:val="1"/>
                <w:iCs w:val="1"/>
                <w:sz w:val="22"/>
                <w:szCs w:val="22"/>
                <w:rtl w:val="0"/>
              </w:rPr>
              <w:t xml:space="preserve">A344 Nucifraga caryocatactes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6">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7">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8">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E9">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A">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EB">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ED">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EE">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EF">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0">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F1">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F2">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F3">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F4">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5">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6">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7">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8">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9">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FA">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FB">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FC">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FD">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FE">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FF">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0">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1">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2">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3">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4">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5">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05">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10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10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“Stațiuni forestiere”, Vol. II, , Ed. Academiei R.S.R., Bucuresti</w:t>
      </w:r>
    </w:p>
    <w:p w:rsidR="00000000" w:rsidDel="00000000" w:rsidP="00000000" w:rsidRDefault="00000000" w:rsidRPr="00000000" w14:paraId="0000010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10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11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Bucureşti.</w:t>
      </w:r>
    </w:p>
    <w:p w:rsidR="00000000" w:rsidDel="00000000" w:rsidP="00000000" w:rsidRDefault="00000000" w:rsidRPr="00000000" w14:paraId="0000011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11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11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11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11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117">
      <w:pPr>
        <w:jc w:val="center"/>
        <w:rPr>
          <w:b w:val="1"/>
          <w:bCs w:val="1"/>
          <w:sz w:val="22"/>
          <w:szCs w:val="22"/>
        </w:rPr>
      </w:pPr>
      <w:r w:rsidDel="00000000" w:rsidR="00000000" w:rsidRPr="00000000">
        <w:rPr>
          <w:rtl w:val="0"/>
        </w:rPr>
      </w:r>
    </w:p>
    <w:p w:rsidR="00000000" w:rsidDel="00000000" w:rsidP="00000000" w:rsidRDefault="00000000" w:rsidRPr="00000000" w14:paraId="0000011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4 noiembrie 2024 – Pitești, jud. Argeș.</w:t>
      </w:r>
    </w:p>
    <w:p w:rsidR="00000000" w:rsidDel="00000000" w:rsidP="00000000" w:rsidRDefault="00000000" w:rsidRPr="00000000" w14:paraId="0000011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Argeș și în perioada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28-29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Prefectura Argeș.</w:t>
      </w:r>
    </w:p>
    <w:p w:rsidR="00000000" w:rsidDel="00000000" w:rsidP="00000000" w:rsidRDefault="00000000" w:rsidRPr="00000000" w14:paraId="0000011D">
      <w:pPr>
        <w:rPr>
          <w:b w:val="1"/>
          <w:bCs w:val="1"/>
          <w:sz w:val="22"/>
          <w:szCs w:val="22"/>
        </w:rPr>
      </w:pPr>
      <w:r w:rsidDel="00000000" w:rsidR="00000000" w:rsidRPr="00000000">
        <w:rPr>
          <w:rtl w:val="0"/>
        </w:rPr>
      </w:r>
    </w:p>
    <w:p w:rsidR="00000000" w:rsidDel="00000000" w:rsidP="00000000" w:rsidRDefault="00000000" w:rsidRPr="00000000" w14:paraId="0000011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F">
      <w:pPr>
        <w:jc w:val="center"/>
        <w:rPr>
          <w:sz w:val="22"/>
          <w:szCs w:val="22"/>
        </w:rPr>
      </w:pPr>
      <w:r w:rsidDel="00000000" w:rsidR="00000000" w:rsidRPr="00000000">
        <w:rPr>
          <w:rtl w:val="0"/>
        </w:rPr>
      </w:r>
    </w:p>
    <w:p w:rsidR="00000000" w:rsidDel="00000000" w:rsidP="00000000" w:rsidRDefault="00000000" w:rsidRPr="00000000" w14:paraId="0000012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1">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22">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zckjVEu4T6vXvCh7f4/hYzPx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dTNiQURqdG1SbDNLRmxaMjA4Q2l2WUVqbGtmUnVEa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